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5355"/>
      </w:tblGrid>
      <w:tr w:rsidR="00421BD7" w:rsidRPr="00421BD7" w:rsidTr="000D12F9">
        <w:trPr>
          <w:tblCellSpacing w:w="0" w:type="dxa"/>
          <w:jc w:val="right"/>
        </w:trPr>
        <w:tc>
          <w:tcPr>
            <w:tcW w:w="5355" w:type="dxa"/>
            <w:hideMark/>
          </w:tcPr>
          <w:p w:rsidR="00421BD7" w:rsidRPr="00C75F75" w:rsidRDefault="00421BD7" w:rsidP="00421BD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F75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486CC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21BD7" w:rsidRPr="00C75F75" w:rsidRDefault="00421BD7" w:rsidP="00421BD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1BD7" w:rsidRPr="00C75F75" w:rsidRDefault="00421BD7" w:rsidP="00421BD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F75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421BD7" w:rsidRPr="00C75F75" w:rsidRDefault="00421BD7" w:rsidP="00421BD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F75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</w:p>
          <w:p w:rsidR="00421BD7" w:rsidRPr="00421BD7" w:rsidRDefault="00421BD7" w:rsidP="00421BD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F75">
              <w:rPr>
                <w:rFonts w:ascii="Times New Roman" w:hAnsi="Times New Roman"/>
                <w:sz w:val="28"/>
                <w:szCs w:val="28"/>
              </w:rPr>
              <w:t>«</w:t>
            </w:r>
            <w:r w:rsidR="005C5145">
              <w:rPr>
                <w:rFonts w:ascii="Times New Roman" w:hAnsi="Times New Roman"/>
                <w:sz w:val="28"/>
                <w:szCs w:val="28"/>
              </w:rPr>
              <w:t>Предоставление разрешения на осуществление земляных работ</w:t>
            </w:r>
            <w:r w:rsidRPr="00C75F7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21BD7" w:rsidRDefault="00421BD7" w:rsidP="00421BD7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C75F75" w:rsidRPr="00421BD7" w:rsidRDefault="00C75F75" w:rsidP="00421BD7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421BD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21BD7">
        <w:rPr>
          <w:rFonts w:ascii="Times New Roman" w:hAnsi="Times New Roman"/>
          <w:b/>
          <w:sz w:val="24"/>
          <w:szCs w:val="24"/>
        </w:rPr>
        <w:t>РАЗРЕШЕНИЕ №___</w:t>
      </w:r>
    </w:p>
    <w:p w:rsidR="00421BD7" w:rsidRPr="00421BD7" w:rsidRDefault="00421BD7" w:rsidP="00421BD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21BD7">
        <w:rPr>
          <w:rFonts w:ascii="Times New Roman" w:hAnsi="Times New Roman"/>
          <w:b/>
          <w:sz w:val="24"/>
          <w:szCs w:val="24"/>
        </w:rPr>
        <w:t xml:space="preserve">на </w:t>
      </w:r>
      <w:r w:rsidR="005C5145">
        <w:rPr>
          <w:rFonts w:ascii="Times New Roman" w:hAnsi="Times New Roman"/>
          <w:b/>
          <w:sz w:val="24"/>
          <w:szCs w:val="24"/>
        </w:rPr>
        <w:t>осуществление</w:t>
      </w:r>
      <w:r w:rsidRPr="00421BD7">
        <w:rPr>
          <w:rFonts w:ascii="Times New Roman" w:hAnsi="Times New Roman"/>
          <w:b/>
          <w:sz w:val="24"/>
          <w:szCs w:val="24"/>
        </w:rPr>
        <w:t xml:space="preserve"> земляных работ</w:t>
      </w:r>
      <w:r w:rsidR="005C5145">
        <w:rPr>
          <w:rFonts w:ascii="Times New Roman" w:hAnsi="Times New Roman"/>
          <w:b/>
          <w:sz w:val="24"/>
          <w:szCs w:val="24"/>
        </w:rPr>
        <w:t xml:space="preserve"> на землях общего пользования на территории Темрюкского городского поселения Темрюкского района</w:t>
      </w:r>
    </w:p>
    <w:p w:rsidR="00421BD7" w:rsidRPr="00421BD7" w:rsidRDefault="00421BD7" w:rsidP="00421BD7">
      <w:pPr>
        <w:pStyle w:val="a5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1. Кому выдано</w:t>
      </w:r>
      <w:r w:rsidR="005C5145">
        <w:rPr>
          <w:rFonts w:ascii="Times New Roman" w:hAnsi="Times New Roman"/>
          <w:sz w:val="24"/>
          <w:szCs w:val="24"/>
        </w:rPr>
        <w:t xml:space="preserve"> (заказчик)</w:t>
      </w:r>
      <w:r w:rsidRPr="00421BD7">
        <w:rPr>
          <w:rFonts w:ascii="Times New Roman" w:hAnsi="Times New Roman"/>
          <w:sz w:val="24"/>
          <w:szCs w:val="24"/>
        </w:rPr>
        <w:t>: __________________________________________________.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2. Адрес, контактный телефон: _______________________________________.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3. Место </w:t>
      </w:r>
      <w:r w:rsidR="005C5145">
        <w:rPr>
          <w:rFonts w:ascii="Times New Roman" w:hAnsi="Times New Roman"/>
          <w:sz w:val="24"/>
          <w:szCs w:val="24"/>
        </w:rPr>
        <w:t>осуществления</w:t>
      </w:r>
      <w:r w:rsidRPr="00421BD7">
        <w:rPr>
          <w:rFonts w:ascii="Times New Roman" w:hAnsi="Times New Roman"/>
          <w:sz w:val="24"/>
          <w:szCs w:val="24"/>
        </w:rPr>
        <w:t xml:space="preserve"> работ: ________________________________________.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4. Производитель работ: _____________________________________________.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5. Наименование работ: _______________________________________________. 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6. </w:t>
      </w:r>
      <w:r w:rsidRPr="00421BD7">
        <w:rPr>
          <w:rFonts w:ascii="Times New Roman" w:hAnsi="Times New Roman"/>
          <w:b/>
          <w:sz w:val="24"/>
          <w:szCs w:val="24"/>
        </w:rPr>
        <w:t xml:space="preserve">Ответственный за </w:t>
      </w:r>
      <w:r w:rsidR="0046668B">
        <w:rPr>
          <w:rFonts w:ascii="Times New Roman" w:hAnsi="Times New Roman"/>
          <w:b/>
          <w:sz w:val="24"/>
          <w:szCs w:val="24"/>
        </w:rPr>
        <w:t>осуществление</w:t>
      </w:r>
      <w:r w:rsidRPr="00421BD7">
        <w:rPr>
          <w:rFonts w:ascii="Times New Roman" w:hAnsi="Times New Roman"/>
          <w:b/>
          <w:sz w:val="24"/>
          <w:szCs w:val="24"/>
        </w:rPr>
        <w:t xml:space="preserve"> работ и восстановление </w:t>
      </w:r>
      <w:r w:rsidR="0046668B">
        <w:rPr>
          <w:rFonts w:ascii="Times New Roman" w:hAnsi="Times New Roman"/>
          <w:b/>
          <w:sz w:val="24"/>
          <w:szCs w:val="24"/>
        </w:rPr>
        <w:t>благоустройства и покрытий</w:t>
      </w:r>
      <w:r w:rsidRPr="00421BD7">
        <w:rPr>
          <w:rFonts w:ascii="Times New Roman" w:hAnsi="Times New Roman"/>
          <w:b/>
          <w:sz w:val="24"/>
          <w:szCs w:val="24"/>
        </w:rPr>
        <w:t>:</w:t>
      </w:r>
      <w:r w:rsidRPr="00421BD7">
        <w:rPr>
          <w:rFonts w:ascii="Times New Roman" w:hAnsi="Times New Roman"/>
          <w:sz w:val="24"/>
          <w:szCs w:val="24"/>
        </w:rPr>
        <w:t xml:space="preserve"> _________________________________________________.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7. Сроки проведения работ:</w:t>
      </w:r>
    </w:p>
    <w:p w:rsidR="00421BD7" w:rsidRPr="00421BD7" w:rsidRDefault="00421BD7" w:rsidP="00F832D7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- начало работ _________________________;</w:t>
      </w:r>
    </w:p>
    <w:p w:rsidR="00421BD7" w:rsidRPr="00421BD7" w:rsidRDefault="00421BD7" w:rsidP="00F832D7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>- завершение работ ______________________.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b/>
          <w:sz w:val="24"/>
          <w:szCs w:val="24"/>
        </w:rPr>
        <w:t>8. Срок полного восстановления дорожных покрытий:</w:t>
      </w:r>
      <w:r w:rsidRPr="00421BD7">
        <w:rPr>
          <w:rFonts w:ascii="Times New Roman" w:hAnsi="Times New Roman"/>
          <w:sz w:val="24"/>
          <w:szCs w:val="24"/>
        </w:rPr>
        <w:t xml:space="preserve"> __________________.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9. </w:t>
      </w:r>
      <w:r w:rsidRPr="00421BD7">
        <w:rPr>
          <w:rFonts w:ascii="Times New Roman" w:hAnsi="Times New Roman"/>
          <w:b/>
          <w:sz w:val="24"/>
          <w:szCs w:val="24"/>
        </w:rPr>
        <w:t xml:space="preserve">Особые условия: </w:t>
      </w:r>
      <w:r w:rsidR="007D57E1" w:rsidRPr="007D57E1">
        <w:rPr>
          <w:rFonts w:ascii="Times New Roman" w:hAnsi="Times New Roman"/>
          <w:b/>
          <w:i/>
          <w:sz w:val="28"/>
          <w:szCs w:val="28"/>
        </w:rPr>
        <w:t>выставить ограждения в месте осуществления работ, прокладку подземных инженерных сетей при пересечении проезжей части улиц, площадей города осуществлять закрытым способом (прокол или продавливание) без вскрытия усовершенствованного дорожного покрытия, восстановить грунтовые покрытия и благоустройство места работ в полном объеме.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10. </w:t>
      </w:r>
      <w:r w:rsidRPr="00421BD7">
        <w:rPr>
          <w:rFonts w:ascii="Times New Roman" w:hAnsi="Times New Roman"/>
          <w:sz w:val="24"/>
          <w:szCs w:val="24"/>
          <w:u w:val="single"/>
        </w:rPr>
        <w:t xml:space="preserve">Сдача объекта, восстановленного после </w:t>
      </w:r>
      <w:r w:rsidR="0046668B">
        <w:rPr>
          <w:rFonts w:ascii="Times New Roman" w:hAnsi="Times New Roman"/>
          <w:sz w:val="24"/>
          <w:szCs w:val="24"/>
          <w:u w:val="single"/>
        </w:rPr>
        <w:t>осуществления</w:t>
      </w:r>
      <w:r w:rsidRPr="00421BD7">
        <w:rPr>
          <w:rFonts w:ascii="Times New Roman" w:hAnsi="Times New Roman"/>
          <w:sz w:val="24"/>
          <w:szCs w:val="24"/>
          <w:u w:val="single"/>
        </w:rPr>
        <w:t xml:space="preserve"> земляных работ:</w:t>
      </w:r>
    </w:p>
    <w:p w:rsidR="00F11191" w:rsidRDefault="00F11191" w:rsidP="00F11191">
      <w:pPr>
        <w:spacing w:after="0" w:line="120" w:lineRule="atLeast"/>
        <w:ind w:right="-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Все юридические и физические лица, получившие разрешение на осуществление земляных работ, должны сдать восстановленный участок представителю администрации Темрюкского городского поселения Темрюкского района, выдавшего разрешение (раздел 31  «Правил благоустройства и санитарного состояния Темрюкского городского поселения Темрюкского района»). Юридическим и физическим лицам, не выполнившим раздел 31 вышеуказанных правил, разрешение на осуществление новых работ не выдается.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</w:p>
    <w:p w:rsidR="00421BD7" w:rsidRDefault="00421BD7" w:rsidP="00F832D7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421BD7">
        <w:rPr>
          <w:rFonts w:ascii="Times New Roman" w:hAnsi="Times New Roman"/>
          <w:b/>
          <w:sz w:val="24"/>
          <w:szCs w:val="24"/>
        </w:rPr>
        <w:t>ПРИЛОЖЕНИЕ:________________________________________________________________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 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421BD7">
        <w:rPr>
          <w:rFonts w:ascii="Times New Roman" w:hAnsi="Times New Roman"/>
          <w:b/>
          <w:sz w:val="24"/>
          <w:szCs w:val="24"/>
        </w:rPr>
        <w:t>РАЗРЕШЕНИЕ ВЫДАЛ: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Разрешение получил и с правилами </w:t>
      </w:r>
      <w:r w:rsidR="00F832D7">
        <w:rPr>
          <w:rFonts w:ascii="Times New Roman" w:hAnsi="Times New Roman"/>
          <w:sz w:val="24"/>
          <w:szCs w:val="24"/>
        </w:rPr>
        <w:t>осуществления</w:t>
      </w:r>
      <w:r w:rsidRPr="00421BD7">
        <w:rPr>
          <w:rFonts w:ascii="Times New Roman" w:hAnsi="Times New Roman"/>
          <w:sz w:val="24"/>
          <w:szCs w:val="24"/>
        </w:rPr>
        <w:t xml:space="preserve"> земляных работ ознакомился:</w:t>
      </w: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21BD7" w:rsidRPr="00421BD7" w:rsidRDefault="00421BD7" w:rsidP="00F832D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21BD7">
        <w:rPr>
          <w:rFonts w:ascii="Times New Roman" w:hAnsi="Times New Roman"/>
          <w:sz w:val="24"/>
          <w:szCs w:val="24"/>
        </w:rPr>
        <w:t xml:space="preserve">ЗАКАЗЧИК________________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421BD7">
        <w:rPr>
          <w:rFonts w:ascii="Times New Roman" w:hAnsi="Times New Roman"/>
          <w:sz w:val="24"/>
          <w:szCs w:val="24"/>
        </w:rPr>
        <w:t xml:space="preserve">                       ____________20__г.</w:t>
      </w:r>
    </w:p>
    <w:p w:rsidR="007D57E1" w:rsidRPr="007D57E1" w:rsidRDefault="007D57E1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D57E1">
        <w:rPr>
          <w:rFonts w:ascii="Times New Roman" w:hAnsi="Times New Roman"/>
          <w:b/>
          <w:sz w:val="24"/>
          <w:szCs w:val="24"/>
        </w:rPr>
        <w:lastRenderedPageBreak/>
        <w:t>Техническое задание</w:t>
      </w:r>
    </w:p>
    <w:p w:rsidR="007D57E1" w:rsidRPr="007D57E1" w:rsidRDefault="007D57E1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D57E1">
        <w:rPr>
          <w:rFonts w:ascii="Times New Roman" w:hAnsi="Times New Roman"/>
          <w:b/>
          <w:sz w:val="24"/>
          <w:szCs w:val="24"/>
        </w:rPr>
        <w:t xml:space="preserve">осуществления земляных работ закрытым способом (прокол, продавливание) на территории </w:t>
      </w:r>
    </w:p>
    <w:p w:rsidR="007D57E1" w:rsidRPr="007D57E1" w:rsidRDefault="007D57E1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D57E1">
        <w:rPr>
          <w:rFonts w:ascii="Times New Roman" w:hAnsi="Times New Roman"/>
          <w:b/>
          <w:sz w:val="24"/>
          <w:szCs w:val="24"/>
        </w:rPr>
        <w:t>Темрюкского городского поселения Темрюкского района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1. Юридическое или физическое лицо, получившее разрешение на осуществление земляных работ, обязано произвести их в срок, указанный в разрешении.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2. Подключение к водопроводным, канализационным, тепловым, электрическим и газовым сетям производится только с разрешения владельцев коммуникаций.</w:t>
      </w:r>
    </w:p>
    <w:p w:rsidR="00486CCC" w:rsidRPr="00426C4F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 xml:space="preserve">3. </w:t>
      </w:r>
      <w:r w:rsidRPr="00426C4F"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sz w:val="24"/>
          <w:szCs w:val="24"/>
        </w:rPr>
        <w:t>осуществлении земляных работ</w:t>
      </w:r>
      <w:r w:rsidRPr="00426C4F">
        <w:rPr>
          <w:rFonts w:ascii="Times New Roman" w:hAnsi="Times New Roman"/>
          <w:sz w:val="24"/>
          <w:szCs w:val="24"/>
        </w:rPr>
        <w:t xml:space="preserve"> ответственное лицо не позднее чем за сутки до начала работ обязано вызвать на место представителей организаций, имеющих в данном месте подземные коммуникации и согласовавших проект, установить совместно с ними точное расположение подземных сооружений и принять необходимые меры, обеспечивающие их полную сохранность.</w:t>
      </w: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4. В случае обнаружения подземных сооружений работу приостановить и немедленно вызвать представителя заинтересованной организации для получения дополнительных указаний.</w:t>
      </w:r>
    </w:p>
    <w:p w:rsidR="00486CCC" w:rsidRPr="00787FCA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5. </w:t>
      </w:r>
      <w:r w:rsidRPr="00787FCA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Ответственность за повреждение существующих подземных сооружений и коммуникаций несет производитель работ. Производитель работ, виновный в повреждении инженерных сооружений и коммуникаций, обязан возместить владельцам инженерных сооружений и коммуникаций причиненный ущерб.</w:t>
      </w:r>
    </w:p>
    <w:p w:rsidR="00486CCC" w:rsidRPr="00387AB6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Прокладку</w:t>
      </w:r>
      <w:r w:rsidRPr="00387AB6">
        <w:rPr>
          <w:rFonts w:ascii="Times New Roman" w:hAnsi="Times New Roman"/>
          <w:sz w:val="24"/>
          <w:szCs w:val="24"/>
        </w:rPr>
        <w:t xml:space="preserve"> подземных инженерных сетей при пересечении проезжей части улиц, площадей города </w:t>
      </w:r>
      <w:r>
        <w:rPr>
          <w:rFonts w:ascii="Times New Roman" w:hAnsi="Times New Roman"/>
          <w:sz w:val="24"/>
          <w:szCs w:val="24"/>
        </w:rPr>
        <w:t>осуществлять закрытым способом</w:t>
      </w:r>
      <w:r w:rsidRPr="00387AB6">
        <w:rPr>
          <w:rFonts w:ascii="Times New Roman" w:hAnsi="Times New Roman"/>
          <w:sz w:val="24"/>
          <w:szCs w:val="24"/>
        </w:rPr>
        <w:t xml:space="preserve"> (прокол или продавливание) без вскрытия усовершенствованного дорожного покрытия.</w:t>
      </w:r>
    </w:p>
    <w:p w:rsidR="00486CCC" w:rsidRPr="00387AB6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7.Невозможность </w:t>
      </w:r>
      <w:r w:rsidRPr="00387AB6">
        <w:rPr>
          <w:rFonts w:ascii="Times New Roman" w:hAnsi="Times New Roman"/>
          <w:sz w:val="24"/>
          <w:szCs w:val="24"/>
        </w:rPr>
        <w:t>закрытого способа прокладки под</w:t>
      </w:r>
      <w:r>
        <w:rPr>
          <w:rFonts w:ascii="Times New Roman" w:hAnsi="Times New Roman"/>
          <w:sz w:val="24"/>
          <w:szCs w:val="24"/>
        </w:rPr>
        <w:t xml:space="preserve">земных инженерных коммуникаций в зоне проезжей части </w:t>
      </w:r>
      <w:r w:rsidRPr="00387AB6">
        <w:rPr>
          <w:rFonts w:ascii="Times New Roman" w:hAnsi="Times New Roman"/>
          <w:sz w:val="24"/>
          <w:szCs w:val="24"/>
        </w:rPr>
        <w:t>обосновывается проектной организацией на стадии разработки проектно-сметной документации и согласовывается в установленном порядке.</w:t>
      </w: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C464E3">
        <w:rPr>
          <w:rFonts w:ascii="Times New Roman" w:hAnsi="Times New Roman"/>
          <w:sz w:val="24"/>
          <w:szCs w:val="24"/>
        </w:rPr>
        <w:t>. Вскрываемые места (траншеи) должны быть ограждены с выставлением предупреждающих знаков, а в ночное время и освещены.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C464E3">
        <w:rPr>
          <w:rFonts w:ascii="Times New Roman" w:hAnsi="Times New Roman"/>
          <w:sz w:val="24"/>
          <w:szCs w:val="24"/>
        </w:rPr>
        <w:t>. Материал вскрываемых покрытий должен быть убран в сторону на тротуар.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C464E3">
        <w:rPr>
          <w:rFonts w:ascii="Times New Roman" w:hAnsi="Times New Roman"/>
          <w:sz w:val="24"/>
          <w:szCs w:val="24"/>
        </w:rPr>
        <w:t>. При продольном разрытии проездов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64E3">
        <w:rPr>
          <w:rFonts w:ascii="Times New Roman" w:hAnsi="Times New Roman"/>
          <w:sz w:val="24"/>
          <w:szCs w:val="24"/>
        </w:rPr>
        <w:t>устанавливаются прочные мостики к каждому домовладению для въезда во дворы.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464E3">
        <w:rPr>
          <w:rFonts w:ascii="Times New Roman" w:hAnsi="Times New Roman"/>
          <w:sz w:val="24"/>
          <w:szCs w:val="24"/>
        </w:rPr>
        <w:t>. Грунт, вынимаемый из траншеи, убирается с проезда.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C464E3">
        <w:rPr>
          <w:rFonts w:ascii="Times New Roman" w:hAnsi="Times New Roman"/>
          <w:sz w:val="24"/>
          <w:szCs w:val="24"/>
        </w:rPr>
        <w:t>. При глубине траншеи свыше 0,75 м необходимо производить крепление ее стенок.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C464E3">
        <w:rPr>
          <w:rFonts w:ascii="Times New Roman" w:hAnsi="Times New Roman"/>
          <w:sz w:val="24"/>
          <w:szCs w:val="24"/>
        </w:rPr>
        <w:t>. Засыпку траншей на улицах с асфальтовым покрытием необходимо производить песком с трамбовкой и поливкой водой через каждые 10-15 см.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C464E3">
        <w:rPr>
          <w:rFonts w:ascii="Times New Roman" w:hAnsi="Times New Roman"/>
          <w:sz w:val="24"/>
          <w:szCs w:val="24"/>
        </w:rPr>
        <w:t>. После проведения работ с занятием проезжей части и тротуаров асфальтобетонное (плиточное) покрытие восстановить в полном объёме в срок, указанный в разрешении на осуществление земляных работ.</w:t>
      </w: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C464E3">
        <w:rPr>
          <w:rFonts w:ascii="Times New Roman" w:hAnsi="Times New Roman"/>
          <w:sz w:val="24"/>
          <w:szCs w:val="24"/>
        </w:rPr>
        <w:t xml:space="preserve">. Восстановление асфальтобетонного покрытия должно производиться мелкозернистой асфальтовой смесью толщиной </w:t>
      </w:r>
      <w:smartTag w:uri="urn:schemas-microsoft-com:office:smarttags" w:element="metricconverter">
        <w:smartTagPr>
          <w:attr w:name="ProductID" w:val="8 см"/>
        </w:smartTagPr>
        <w:r w:rsidRPr="00C464E3">
          <w:rPr>
            <w:rFonts w:ascii="Times New Roman" w:hAnsi="Times New Roman"/>
            <w:sz w:val="24"/>
            <w:szCs w:val="24"/>
          </w:rPr>
          <w:t>8 см</w:t>
        </w:r>
      </w:smartTag>
      <w:r>
        <w:rPr>
          <w:rFonts w:ascii="Times New Roman" w:hAnsi="Times New Roman"/>
          <w:sz w:val="24"/>
          <w:szCs w:val="24"/>
        </w:rPr>
        <w:t xml:space="preserve"> до уплотнения.</w:t>
      </w:r>
    </w:p>
    <w:p w:rsidR="00486CCC" w:rsidRPr="00787FCA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16. </w:t>
      </w:r>
      <w:r w:rsidRPr="00787FCA">
        <w:rPr>
          <w:rFonts w:ascii="Times New Roman" w:hAnsi="Times New Roman"/>
          <w:sz w:val="24"/>
          <w:szCs w:val="24"/>
          <w:shd w:val="clear" w:color="auto" w:fill="FFFFFF"/>
        </w:rPr>
        <w:t>Смотровые колодцы и дождеприемники на улицах и проездах должны восстанавливаться на одном уровне с дорожным покрытием.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</w:t>
      </w:r>
      <w:r w:rsidRPr="00C464E3">
        <w:rPr>
          <w:rFonts w:ascii="Times New Roman" w:hAnsi="Times New Roman"/>
          <w:sz w:val="24"/>
          <w:szCs w:val="24"/>
        </w:rPr>
        <w:t>. До окончания срока действия разрешения на осуществление земляных работ производитель работ обязан своими силами и средствами убрать излишний грунт, строительные материалы, мусор и прочие отходы.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C464E3">
        <w:rPr>
          <w:rFonts w:ascii="Times New Roman" w:hAnsi="Times New Roman"/>
          <w:sz w:val="24"/>
          <w:szCs w:val="24"/>
        </w:rPr>
        <w:t>. В случае выявления в течение трех лет просадки грунта, провалов и трещин в асфальтовом покрытии, проседания дорожных и тротуарных бордюров, отсутствие травяного покрова на газоне, замены газонной травы сорняковыми культурами, неприжившихся зеленых насаждений, некачественной установки МАФ, замены асфальтового покрытия бетоном и других некачественно выполненных работ, условий, указанных в разрешении, организация, получавшая разрешение на осуществление земляных работ на данной территории, обязана устранить выявленные недостатки за свой счет в сроки, установленные лицом, выдавшим разрешение на осуществление работ.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19</w:t>
      </w:r>
      <w:r w:rsidRPr="00C464E3">
        <w:rPr>
          <w:rFonts w:ascii="Times New Roman" w:hAnsi="Times New Roman"/>
          <w:sz w:val="24"/>
          <w:szCs w:val="24"/>
        </w:rPr>
        <w:t>. За нарушение правил осуществления земляных работ виновные лица привлекаются к административной ответственности.</w:t>
      </w: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486CCC" w:rsidRPr="0065060E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5060E">
        <w:rPr>
          <w:rFonts w:ascii="Times New Roman" w:hAnsi="Times New Roman"/>
          <w:sz w:val="26"/>
          <w:szCs w:val="26"/>
        </w:rPr>
        <w:t>С техническим заданием осуществления земляных работ</w:t>
      </w:r>
    </w:p>
    <w:p w:rsidR="00486CCC" w:rsidRPr="0065060E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5060E">
        <w:rPr>
          <w:rFonts w:ascii="Times New Roman" w:hAnsi="Times New Roman"/>
          <w:sz w:val="26"/>
          <w:szCs w:val="26"/>
        </w:rPr>
        <w:t>ознакомлен___________________________(заказчик)</w:t>
      </w:r>
    </w:p>
    <w:p w:rsidR="00486CCC" w:rsidRPr="0065060E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5060E">
        <w:rPr>
          <w:rFonts w:ascii="Times New Roman" w:hAnsi="Times New Roman"/>
          <w:sz w:val="26"/>
          <w:szCs w:val="26"/>
        </w:rPr>
        <w:t xml:space="preserve">                                       (подпись) </w:t>
      </w: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86CCC" w:rsidRDefault="00486CCC" w:rsidP="00486CCC">
      <w:pPr>
        <w:spacing w:line="24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D57E1" w:rsidRPr="00C464E3" w:rsidRDefault="007D57E1" w:rsidP="00486CCC">
      <w:pPr>
        <w:spacing w:line="240" w:lineRule="auto"/>
        <w:ind w:right="-1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464E3">
        <w:rPr>
          <w:rFonts w:ascii="Times New Roman" w:hAnsi="Times New Roman"/>
          <w:b/>
          <w:sz w:val="24"/>
          <w:szCs w:val="24"/>
        </w:rPr>
        <w:lastRenderedPageBreak/>
        <w:t>Техническое задание</w:t>
      </w:r>
    </w:p>
    <w:p w:rsidR="007D57E1" w:rsidRPr="00C464E3" w:rsidRDefault="007D57E1" w:rsidP="00486CCC">
      <w:pPr>
        <w:spacing w:line="240" w:lineRule="auto"/>
        <w:ind w:right="-1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464E3">
        <w:rPr>
          <w:rFonts w:ascii="Times New Roman" w:hAnsi="Times New Roman"/>
          <w:b/>
          <w:sz w:val="24"/>
          <w:szCs w:val="24"/>
        </w:rPr>
        <w:t>осуществления земляных работ</w:t>
      </w:r>
      <w:r>
        <w:rPr>
          <w:rFonts w:ascii="Times New Roman" w:hAnsi="Times New Roman"/>
          <w:b/>
          <w:sz w:val="24"/>
          <w:szCs w:val="24"/>
        </w:rPr>
        <w:t xml:space="preserve"> открытым способом</w:t>
      </w:r>
      <w:r w:rsidRPr="00C464E3">
        <w:rPr>
          <w:rFonts w:ascii="Times New Roman" w:hAnsi="Times New Roman"/>
          <w:b/>
          <w:sz w:val="24"/>
          <w:szCs w:val="24"/>
        </w:rPr>
        <w:t xml:space="preserve"> на территории </w:t>
      </w:r>
    </w:p>
    <w:p w:rsidR="007D57E1" w:rsidRPr="00C464E3" w:rsidRDefault="007D57E1" w:rsidP="00486CCC">
      <w:pPr>
        <w:spacing w:line="240" w:lineRule="auto"/>
        <w:ind w:right="-1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464E3">
        <w:rPr>
          <w:rFonts w:ascii="Times New Roman" w:hAnsi="Times New Roman"/>
          <w:b/>
          <w:sz w:val="24"/>
          <w:szCs w:val="24"/>
        </w:rPr>
        <w:t>Темрюкского городского поселения Темрюкского района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1. Юридическое или физическое лицо, получившее разрешение на осуществление земляных работ, обязано произвести их в срок, указанный в разрешении.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2. Подключение к водопроводным, канализационным, тепловым, электрическим и газовым сетям производится только с разрешения владельцев коммуникаций.</w:t>
      </w:r>
    </w:p>
    <w:p w:rsidR="00486CCC" w:rsidRPr="00426C4F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 xml:space="preserve">3. </w:t>
      </w:r>
      <w:r w:rsidRPr="00426C4F"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sz w:val="24"/>
          <w:szCs w:val="24"/>
        </w:rPr>
        <w:t>осуществлении земляных работ</w:t>
      </w:r>
      <w:r w:rsidRPr="00426C4F">
        <w:rPr>
          <w:rFonts w:ascii="Times New Roman" w:hAnsi="Times New Roman"/>
          <w:sz w:val="24"/>
          <w:szCs w:val="24"/>
        </w:rPr>
        <w:t xml:space="preserve"> ответственное лицо не позднее чем за сутки до начала работ обязано вызвать на место представителей организаций, имеющих в данном месте подземные коммуникации и согласовавших проект, установить совместно с ними точное расположение подземных сооружений и принять необходимые меры, обеспечивающие их полную сохранность.</w:t>
      </w: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4. В случае обнаружения подземных сооружений работу приостановить и немедленно вызвать представителя заинтересованной организации для получения дополнительных указаний.</w:t>
      </w:r>
    </w:p>
    <w:p w:rsidR="00486CCC" w:rsidRPr="00787FCA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5. </w:t>
      </w:r>
      <w:r w:rsidRPr="00787FCA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Ответственность за повреждение существующих подземных сооружений и коммуникаций несет производитель работ. Производитель работ, виновный в повреждении инженерных сооружений и коммуникаций, обязан возместить владельцам инженерных сооружений и коммуникаций причиненный ущерб.</w:t>
      </w: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464E3">
        <w:rPr>
          <w:rFonts w:ascii="Times New Roman" w:hAnsi="Times New Roman"/>
          <w:sz w:val="24"/>
          <w:szCs w:val="24"/>
        </w:rPr>
        <w:t>. Вскрываемые места (траншеи) должны быть ограждены с выставлением предупреждающих знаков, а в ночное время и освещены.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464E3">
        <w:rPr>
          <w:rFonts w:ascii="Times New Roman" w:hAnsi="Times New Roman"/>
          <w:sz w:val="24"/>
          <w:szCs w:val="24"/>
        </w:rPr>
        <w:t>. Материал вскрываемых покрытий должен быть убран в сторону на тротуар.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C464E3">
        <w:rPr>
          <w:rFonts w:ascii="Times New Roman" w:hAnsi="Times New Roman"/>
          <w:sz w:val="24"/>
          <w:szCs w:val="24"/>
        </w:rPr>
        <w:t>. Грунт, вынимаемый из траншеи, убирается с проезда.</w:t>
      </w: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C464E3">
        <w:rPr>
          <w:rFonts w:ascii="Times New Roman" w:hAnsi="Times New Roman"/>
          <w:sz w:val="24"/>
          <w:szCs w:val="24"/>
        </w:rPr>
        <w:t>. При глубине траншеи свыше 0,75 м необходимо производить крепление ее стенок.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З</w:t>
      </w:r>
      <w:r w:rsidRPr="00C464E3">
        <w:rPr>
          <w:rFonts w:ascii="Times New Roman" w:hAnsi="Times New Roman"/>
          <w:sz w:val="24"/>
          <w:szCs w:val="24"/>
        </w:rPr>
        <w:t>асыпку траншей необходимо производить</w:t>
      </w:r>
      <w:r>
        <w:rPr>
          <w:rFonts w:ascii="Times New Roman" w:hAnsi="Times New Roman"/>
          <w:sz w:val="24"/>
          <w:szCs w:val="24"/>
        </w:rPr>
        <w:t xml:space="preserve"> послойно</w:t>
      </w:r>
      <w:r w:rsidRPr="00C464E3">
        <w:rPr>
          <w:rFonts w:ascii="Times New Roman" w:hAnsi="Times New Roman"/>
          <w:sz w:val="24"/>
          <w:szCs w:val="24"/>
        </w:rPr>
        <w:t xml:space="preserve"> песком с трамбовкой и поливкой водой через каждые 10-15 см.</w:t>
      </w:r>
      <w:r>
        <w:rPr>
          <w:rFonts w:ascii="Times New Roman" w:hAnsi="Times New Roman"/>
          <w:sz w:val="24"/>
          <w:szCs w:val="24"/>
        </w:rPr>
        <w:t xml:space="preserve"> Верхний слой должен быть выполнен из материала аналогичного существующему полотну дороги с нормативным уплотнением.</w:t>
      </w:r>
    </w:p>
    <w:p w:rsidR="00486CCC" w:rsidRPr="00787FCA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11. </w:t>
      </w:r>
      <w:r w:rsidRPr="00787FCA">
        <w:rPr>
          <w:rFonts w:ascii="Times New Roman" w:hAnsi="Times New Roman"/>
          <w:sz w:val="24"/>
          <w:szCs w:val="24"/>
          <w:shd w:val="clear" w:color="auto" w:fill="FFFFFF"/>
        </w:rPr>
        <w:t>Смотровые колодцы и дождеприемники на улицах и проездах должны восстанавливаться на одном уровне с дорожным покрытием.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C464E3">
        <w:rPr>
          <w:rFonts w:ascii="Times New Roman" w:hAnsi="Times New Roman"/>
          <w:sz w:val="24"/>
          <w:szCs w:val="24"/>
        </w:rPr>
        <w:t>. До окончания срока действия разрешения на осуществление земляных работ производитель работ обязан своими силами и средствами убрать излишний грунт, строительные материалы, мусор и прочие отходы.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464E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C464E3">
        <w:rPr>
          <w:rFonts w:ascii="Times New Roman" w:hAnsi="Times New Roman"/>
          <w:sz w:val="24"/>
          <w:szCs w:val="24"/>
        </w:rPr>
        <w:t>. В случае выявления в течение трех лет просадки грунта, отсутствие травяного покрова на газоне, замены газонной травы сорняковыми культурами, неприжившихся зеленых насаждений, некачественной установки МАФ, замены асфальтового покрытия бетоном и других некачественно выполненных работ, условий, указанных в разрешении, организация, получавшая разрешение на осуществление земляных работ на данной территории, обязана устранить выявленные недостатки за свой счет в сроки, установленные лицом, выдавшим разрешение на осуществление работ.</w:t>
      </w:r>
    </w:p>
    <w:p w:rsidR="00486CCC" w:rsidRPr="00C464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C464E3">
        <w:rPr>
          <w:rFonts w:ascii="Times New Roman" w:hAnsi="Times New Roman"/>
          <w:sz w:val="24"/>
          <w:szCs w:val="24"/>
        </w:rPr>
        <w:t>. За нарушение правил осуществления земляных работ виновные лица привлекаются к административной ответственности.</w:t>
      </w: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486CCC" w:rsidRPr="0065060E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5060E">
        <w:rPr>
          <w:rFonts w:ascii="Times New Roman" w:hAnsi="Times New Roman"/>
          <w:sz w:val="26"/>
          <w:szCs w:val="26"/>
        </w:rPr>
        <w:t>С техническим заданием осуществления земляных работ</w:t>
      </w:r>
    </w:p>
    <w:p w:rsidR="00486CCC" w:rsidRPr="0065060E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5060E">
        <w:rPr>
          <w:rFonts w:ascii="Times New Roman" w:hAnsi="Times New Roman"/>
          <w:sz w:val="26"/>
          <w:szCs w:val="26"/>
        </w:rPr>
        <w:t>ознакомлен___________________________(заказчик)</w:t>
      </w:r>
    </w:p>
    <w:p w:rsidR="00486CCC" w:rsidRPr="0065060E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5060E">
        <w:rPr>
          <w:rFonts w:ascii="Times New Roman" w:hAnsi="Times New Roman"/>
          <w:sz w:val="26"/>
          <w:szCs w:val="26"/>
        </w:rPr>
        <w:t xml:space="preserve">                                       (подпись) </w:t>
      </w: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486CCC" w:rsidRPr="0065060E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486CCC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486CCC" w:rsidRPr="00EE32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E32E3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486CCC" w:rsidRPr="00EE32E3" w:rsidRDefault="00486CCC" w:rsidP="00486CCC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E32E3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E32E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32E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Д.К. Меланиди</w:t>
      </w:r>
    </w:p>
    <w:sectPr w:rsidR="00486CCC" w:rsidRPr="00EE32E3" w:rsidSect="00486CCC">
      <w:headerReference w:type="default" r:id="rId6"/>
      <w:headerReference w:type="first" r:id="rId7"/>
      <w:pgSz w:w="11906" w:h="16838" w:code="9"/>
      <w:pgMar w:top="1134" w:right="567" w:bottom="284" w:left="1701" w:header="680" w:footer="16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FDF" w:rsidRDefault="00FB1FDF" w:rsidP="000A5622">
      <w:pPr>
        <w:spacing w:after="0" w:line="240" w:lineRule="auto"/>
      </w:pPr>
      <w:r>
        <w:separator/>
      </w:r>
    </w:p>
  </w:endnote>
  <w:endnote w:type="continuationSeparator" w:id="1">
    <w:p w:rsidR="00FB1FDF" w:rsidRDefault="00FB1FDF" w:rsidP="000A5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FDF" w:rsidRDefault="00FB1FDF" w:rsidP="000A5622">
      <w:pPr>
        <w:spacing w:after="0" w:line="240" w:lineRule="auto"/>
      </w:pPr>
      <w:r>
        <w:separator/>
      </w:r>
    </w:p>
  </w:footnote>
  <w:footnote w:type="continuationSeparator" w:id="1">
    <w:p w:rsidR="00FB1FDF" w:rsidRDefault="00FB1FDF" w:rsidP="000A5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6996251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505D1" w:rsidRPr="00E505D1" w:rsidRDefault="001A4D22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E505D1">
          <w:rPr>
            <w:rFonts w:ascii="Times New Roman" w:hAnsi="Times New Roman"/>
            <w:sz w:val="28"/>
            <w:szCs w:val="28"/>
          </w:rPr>
          <w:fldChar w:fldCharType="begin"/>
        </w:r>
        <w:r w:rsidR="00E505D1" w:rsidRPr="00E505D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E505D1">
          <w:rPr>
            <w:rFonts w:ascii="Times New Roman" w:hAnsi="Times New Roman"/>
            <w:sz w:val="28"/>
            <w:szCs w:val="28"/>
          </w:rPr>
          <w:fldChar w:fldCharType="separate"/>
        </w:r>
        <w:r w:rsidR="00486CCC">
          <w:rPr>
            <w:rFonts w:ascii="Times New Roman" w:hAnsi="Times New Roman"/>
            <w:noProof/>
            <w:sz w:val="28"/>
            <w:szCs w:val="28"/>
          </w:rPr>
          <w:t>2</w:t>
        </w:r>
        <w:r w:rsidRPr="00E505D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6996250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505D1" w:rsidRPr="00E505D1" w:rsidRDefault="001A4D22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5622"/>
    <w:rsid w:val="00025DAB"/>
    <w:rsid w:val="00027690"/>
    <w:rsid w:val="0004267E"/>
    <w:rsid w:val="00071AB1"/>
    <w:rsid w:val="000A5622"/>
    <w:rsid w:val="000A73CD"/>
    <w:rsid w:val="000B5A89"/>
    <w:rsid w:val="00112055"/>
    <w:rsid w:val="00117C56"/>
    <w:rsid w:val="001A4D22"/>
    <w:rsid w:val="001D05EF"/>
    <w:rsid w:val="001D78E5"/>
    <w:rsid w:val="001E50CE"/>
    <w:rsid w:val="00275C6C"/>
    <w:rsid w:val="002A4A2C"/>
    <w:rsid w:val="002A7323"/>
    <w:rsid w:val="002D3B0B"/>
    <w:rsid w:val="003456CA"/>
    <w:rsid w:val="003468C1"/>
    <w:rsid w:val="003A21E3"/>
    <w:rsid w:val="003B4A81"/>
    <w:rsid w:val="00415F47"/>
    <w:rsid w:val="004206EB"/>
    <w:rsid w:val="00421BD7"/>
    <w:rsid w:val="004276FD"/>
    <w:rsid w:val="0046668B"/>
    <w:rsid w:val="00486CCC"/>
    <w:rsid w:val="004A72D9"/>
    <w:rsid w:val="004D01C3"/>
    <w:rsid w:val="00557AE7"/>
    <w:rsid w:val="0058466B"/>
    <w:rsid w:val="005C5145"/>
    <w:rsid w:val="00631517"/>
    <w:rsid w:val="00645FFA"/>
    <w:rsid w:val="0068653D"/>
    <w:rsid w:val="007A6978"/>
    <w:rsid w:val="007D57E1"/>
    <w:rsid w:val="007E12C9"/>
    <w:rsid w:val="00811DB6"/>
    <w:rsid w:val="00820E09"/>
    <w:rsid w:val="008E43E2"/>
    <w:rsid w:val="008F0373"/>
    <w:rsid w:val="00907969"/>
    <w:rsid w:val="009252BB"/>
    <w:rsid w:val="009331C7"/>
    <w:rsid w:val="009738D1"/>
    <w:rsid w:val="009B77C6"/>
    <w:rsid w:val="009E2067"/>
    <w:rsid w:val="00A70AB1"/>
    <w:rsid w:val="00A86619"/>
    <w:rsid w:val="00A931BE"/>
    <w:rsid w:val="00AE1A71"/>
    <w:rsid w:val="00BD7F12"/>
    <w:rsid w:val="00C75F75"/>
    <w:rsid w:val="00CE50B3"/>
    <w:rsid w:val="00D8348D"/>
    <w:rsid w:val="00DA22E7"/>
    <w:rsid w:val="00DD5209"/>
    <w:rsid w:val="00E505D1"/>
    <w:rsid w:val="00E51DC8"/>
    <w:rsid w:val="00E66457"/>
    <w:rsid w:val="00F11191"/>
    <w:rsid w:val="00F272DC"/>
    <w:rsid w:val="00F832D7"/>
    <w:rsid w:val="00FB1FDF"/>
    <w:rsid w:val="00FE3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6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562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0A562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A5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562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27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72D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7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Владимир</cp:lastModifiedBy>
  <cp:revision>22</cp:revision>
  <cp:lastPrinted>2018-11-28T06:47:00Z</cp:lastPrinted>
  <dcterms:created xsi:type="dcterms:W3CDTF">2016-02-20T07:12:00Z</dcterms:created>
  <dcterms:modified xsi:type="dcterms:W3CDTF">2018-11-28T06:47:00Z</dcterms:modified>
</cp:coreProperties>
</file>